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9A77" w14:textId="288D7EA8" w:rsidR="00255AAE" w:rsidRDefault="00000000">
      <w:pPr>
        <w:spacing w:after="0" w:line="259" w:lineRule="auto"/>
        <w:ind w:left="0" w:firstLine="0"/>
        <w:jc w:val="left"/>
      </w:pPr>
      <w:r>
        <w:rPr>
          <w:b/>
          <w:sz w:val="44"/>
        </w:rPr>
        <w:t xml:space="preserve">      </w:t>
      </w:r>
      <w:proofErr w:type="spellStart"/>
      <w:r>
        <w:rPr>
          <w:b/>
          <w:sz w:val="44"/>
        </w:rPr>
        <w:t>Onno</w:t>
      </w:r>
      <w:proofErr w:type="spellEnd"/>
      <w:r>
        <w:rPr>
          <w:b/>
          <w:sz w:val="44"/>
        </w:rPr>
        <w:t xml:space="preserve"> Ameliyat Masası Teknik Şartnamesi </w:t>
      </w:r>
      <w:r>
        <w:t xml:space="preserve"> </w:t>
      </w:r>
    </w:p>
    <w:p w14:paraId="1E9586D9" w14:textId="77777777" w:rsidR="00255AAE" w:rsidRDefault="00000000">
      <w:pPr>
        <w:spacing w:after="285" w:line="259" w:lineRule="auto"/>
        <w:ind w:left="0" w:right="217" w:firstLine="0"/>
        <w:jc w:val="center"/>
      </w:pPr>
      <w:r>
        <w:rPr>
          <w:b/>
        </w:rPr>
        <w:t xml:space="preserve"> </w:t>
      </w:r>
      <w:r>
        <w:t xml:space="preserve"> </w:t>
      </w:r>
    </w:p>
    <w:p w14:paraId="6962EE79" w14:textId="77777777" w:rsidR="00255AAE" w:rsidRDefault="00000000">
      <w:pPr>
        <w:numPr>
          <w:ilvl w:val="0"/>
          <w:numId w:val="1"/>
        </w:numPr>
        <w:ind w:hanging="370"/>
      </w:pPr>
      <w:r>
        <w:t xml:space="preserve">Masa çeşitli aksesuarların kullanılması suretiyle genel cerrahi, nefroloji, üroloji, kadın doğum, ortopedi ve nöroşirurji gibi genel operasyonlara </w:t>
      </w:r>
      <w:proofErr w:type="gramStart"/>
      <w:r>
        <w:t>imkan</w:t>
      </w:r>
      <w:proofErr w:type="gramEnd"/>
      <w:r>
        <w:t xml:space="preserve"> sağlayacak yapıda olmalıdır.  </w:t>
      </w:r>
    </w:p>
    <w:p w14:paraId="13638847" w14:textId="77777777" w:rsidR="00255AAE" w:rsidRDefault="00000000">
      <w:pPr>
        <w:numPr>
          <w:ilvl w:val="0"/>
          <w:numId w:val="1"/>
        </w:numPr>
        <w:ind w:hanging="370"/>
      </w:pPr>
      <w:r>
        <w:t xml:space="preserve">Ameliyat masası kolay taşınabilir, kolay hareket ettirilebilir ve istenilen yerde güvenli bir şekilde sabitlenebilir olmalıdır. Masa Tekerleği Dışardan görünür olmalı, (arıza durumunda masa yatırılmadan müdahale </w:t>
      </w:r>
      <w:proofErr w:type="spellStart"/>
      <w:r>
        <w:t>edimelidir</w:t>
      </w:r>
      <w:proofErr w:type="spellEnd"/>
      <w:r>
        <w:t xml:space="preserve">) Döner tekerlekleri sayesinde gerek olduğunda her yere taşınabilir olmalıdır.  </w:t>
      </w:r>
    </w:p>
    <w:p w14:paraId="6C6FC9FB" w14:textId="77777777" w:rsidR="00255AAE" w:rsidRDefault="00000000">
      <w:pPr>
        <w:numPr>
          <w:ilvl w:val="0"/>
          <w:numId w:val="1"/>
        </w:numPr>
        <w:ind w:hanging="370"/>
      </w:pPr>
      <w:r>
        <w:t xml:space="preserve">Masanın yere sabitlenmesi merkezi kilitleme </w:t>
      </w:r>
      <w:proofErr w:type="gramStart"/>
      <w:r>
        <w:t>sistemi  ile</w:t>
      </w:r>
      <w:proofErr w:type="gramEnd"/>
      <w:r>
        <w:t xml:space="preserve"> olmalıdır  </w:t>
      </w:r>
    </w:p>
    <w:p w14:paraId="17A4993F" w14:textId="77777777" w:rsidR="00255AAE" w:rsidRDefault="00000000">
      <w:pPr>
        <w:numPr>
          <w:ilvl w:val="0"/>
          <w:numId w:val="1"/>
        </w:numPr>
        <w:ind w:hanging="370"/>
      </w:pPr>
      <w:r>
        <w:t xml:space="preserve">Ameliyat masası hasta güvenliğini sağlamak amacı ile statik elektriğe karşı korumalı olmalıdır. Oluşabilecek elektriksel kaçaklara karşı gerekli yalıtım ve topraklama koruması olmalıdır.  </w:t>
      </w:r>
    </w:p>
    <w:p w14:paraId="2097D17E" w14:textId="77777777" w:rsidR="00255AAE" w:rsidRDefault="00000000">
      <w:pPr>
        <w:numPr>
          <w:ilvl w:val="0"/>
          <w:numId w:val="1"/>
        </w:numPr>
        <w:ind w:hanging="370"/>
      </w:pPr>
      <w:r>
        <w:t xml:space="preserve">Masanın tüm dış ve iç mekanik aksam ve parçaları, alt şase, kolon ve platform şasesi paslanmaz ve paslanmaz çelikten yapılmış olmalıdır.  </w:t>
      </w:r>
    </w:p>
    <w:p w14:paraId="7B4C8CD0" w14:textId="77777777" w:rsidR="00255AAE" w:rsidRDefault="00000000">
      <w:pPr>
        <w:numPr>
          <w:ilvl w:val="0"/>
          <w:numId w:val="1"/>
        </w:numPr>
        <w:ind w:hanging="370"/>
      </w:pPr>
      <w:r>
        <w:t xml:space="preserve">Ameliyat masasının pozisyonlandırılması elektro-mekanik sistemle gerçekleştirilmelidir.  Masanın elektro-mekanik sistemi tamamen kapalı yapıda olmalıdır.  </w:t>
      </w:r>
    </w:p>
    <w:p w14:paraId="42C2F0B0" w14:textId="77777777" w:rsidR="00255AAE" w:rsidRDefault="00000000">
      <w:pPr>
        <w:numPr>
          <w:ilvl w:val="0"/>
          <w:numId w:val="1"/>
        </w:numPr>
        <w:ind w:hanging="370"/>
      </w:pPr>
      <w:r>
        <w:t xml:space="preserve">Masanın elektro-mekanik hareketler kablolu el kumandası ile yapılabilmelidir.  </w:t>
      </w:r>
    </w:p>
    <w:p w14:paraId="4B9863C8" w14:textId="77777777" w:rsidR="00255AAE" w:rsidRDefault="00000000">
      <w:pPr>
        <w:numPr>
          <w:ilvl w:val="0"/>
          <w:numId w:val="1"/>
        </w:numPr>
        <w:ind w:hanging="370"/>
      </w:pPr>
      <w:r>
        <w:t xml:space="preserve">Masa üst tablasının </w:t>
      </w:r>
      <w:proofErr w:type="gramStart"/>
      <w:r>
        <w:t>genişliği  60</w:t>
      </w:r>
      <w:proofErr w:type="gramEnd"/>
      <w:r>
        <w:t xml:space="preserve"> cm +-2 </w:t>
      </w:r>
      <w:proofErr w:type="gramStart"/>
      <w:r>
        <w:t>cm ,</w:t>
      </w:r>
      <w:proofErr w:type="gramEnd"/>
      <w:r>
        <w:t xml:space="preserve"> boyu ise 215 cm +- </w:t>
      </w:r>
      <w:proofErr w:type="gramStart"/>
      <w:r>
        <w:t>5  cm</w:t>
      </w:r>
      <w:proofErr w:type="gramEnd"/>
      <w:r>
        <w:t xml:space="preserve"> olmalıdır. Gerektiğinde baş bölümü dışa doğru çekilerek tabla boyu uzatılabilmelidir.  </w:t>
      </w:r>
    </w:p>
    <w:p w14:paraId="3038D350" w14:textId="77777777" w:rsidR="00255AAE" w:rsidRDefault="00000000">
      <w:pPr>
        <w:numPr>
          <w:ilvl w:val="0"/>
          <w:numId w:val="1"/>
        </w:numPr>
        <w:ind w:hanging="370"/>
      </w:pPr>
      <w:r>
        <w:t xml:space="preserve">Masa tablası baş, sırt, oturma, sağ ve sol ayak bölümlerinden oluşmalıdır. Bu bölümlerin her biri birbirinden bağımsız hareket edebilmelidir. Masanın baş ve ayak bölümü hariç diğer tüm bölümleri uzaktan el ile kumanda ünitesi sayesinde elektrikle hareket ettirilebilmelidir. El kumandası bozulması durumunda masanın şase kapağı üzerinde bulunan ikinci bir yedek kumanda sistemi ile el kumandasının tüm hareketleri yapılabilmelidir.   </w:t>
      </w:r>
    </w:p>
    <w:p w14:paraId="0F0F6DDF" w14:textId="77777777" w:rsidR="00255AAE" w:rsidRDefault="00000000">
      <w:pPr>
        <w:numPr>
          <w:ilvl w:val="0"/>
          <w:numId w:val="1"/>
        </w:numPr>
        <w:ind w:hanging="370"/>
      </w:pPr>
      <w:r>
        <w:t xml:space="preserve">Masa tabla minderinin kalınlığı en az 5 cm olmalıdır.  </w:t>
      </w:r>
    </w:p>
    <w:p w14:paraId="5DF6B444" w14:textId="77777777" w:rsidR="00255AAE" w:rsidRDefault="00000000">
      <w:pPr>
        <w:numPr>
          <w:ilvl w:val="0"/>
          <w:numId w:val="1"/>
        </w:numPr>
        <w:ind w:hanging="370"/>
      </w:pPr>
      <w:r>
        <w:t xml:space="preserve">Masanın tüm kısımları radyolojik tetkikler yapılmasına uygun olmalıdır.  </w:t>
      </w:r>
    </w:p>
    <w:p w14:paraId="5C6E6DA4" w14:textId="77777777" w:rsidR="00255AAE" w:rsidRDefault="00000000">
      <w:pPr>
        <w:numPr>
          <w:ilvl w:val="0"/>
          <w:numId w:val="1"/>
        </w:numPr>
        <w:ind w:hanging="370"/>
      </w:pPr>
      <w:r>
        <w:t xml:space="preserve">Masa C-kollu röntgen sistemi kullanımına uygun olmalıdır.  </w:t>
      </w:r>
    </w:p>
    <w:p w14:paraId="13711DB9" w14:textId="77777777" w:rsidR="00255AAE" w:rsidRDefault="00000000">
      <w:pPr>
        <w:numPr>
          <w:ilvl w:val="0"/>
          <w:numId w:val="1"/>
        </w:numPr>
        <w:ind w:hanging="370"/>
      </w:pPr>
      <w:r>
        <w:t xml:space="preserve">Masanın elektrik kumandası bakıma ihtiyaç olmayan kuru akü yardımıyla sağlanmalı, elektrik akü şarj devresini beslemeli, elektrik kesildiğinde dahi masa 45 dakika hareket ettirilebilmelidir.  </w:t>
      </w:r>
    </w:p>
    <w:p w14:paraId="758E0052" w14:textId="77777777" w:rsidR="00255AAE" w:rsidRDefault="00000000">
      <w:pPr>
        <w:numPr>
          <w:ilvl w:val="0"/>
          <w:numId w:val="1"/>
        </w:numPr>
        <w:ind w:hanging="370"/>
      </w:pPr>
      <w:r>
        <w:t xml:space="preserve">Uzaktan el ile kumanda ünitesinin panosunda masanın hareketini belirten göstergeler bulunmalı, Operasyon sahası dışında, masaya kumanda edebilme mesafesinde olmalıdır. El ile kumanda ünitesinin spiral kablosunun uzunluğu, açıldığında en az 150 cm olmalıdır.  </w:t>
      </w:r>
    </w:p>
    <w:p w14:paraId="63AF39E1" w14:textId="77777777" w:rsidR="00255AAE" w:rsidRDefault="00000000">
      <w:pPr>
        <w:numPr>
          <w:ilvl w:val="0"/>
          <w:numId w:val="1"/>
        </w:numPr>
        <w:ind w:hanging="370"/>
      </w:pPr>
      <w:r>
        <w:t xml:space="preserve">Uzaktan el ile kumanda ünitesi su, kan gibi sıvılardan etkilenmeyecek şekilde izole edilmiş olmalı, çarpma ve düşmelere karşı dayanıklı plastik malzemeden yapılmış olmalı ve kenarları sağlam malzeme ile desteklenmiş olmalıdır.  </w:t>
      </w:r>
    </w:p>
    <w:p w14:paraId="544C62C0" w14:textId="77777777" w:rsidR="00255AAE" w:rsidRDefault="00000000">
      <w:pPr>
        <w:numPr>
          <w:ilvl w:val="0"/>
          <w:numId w:val="1"/>
        </w:numPr>
        <w:ind w:hanging="370"/>
      </w:pPr>
      <w:r>
        <w:t xml:space="preserve">Masanın tablası kendi ekseni etrafında tekerlekler sayesinde 360º dönebilmelidir. Trendelenburg pozisyonundaki eğimi 30º +-2, ters trendelenburg pozisyonundaki eğimi 25º +2 olmalıdır. Lateral ve ters lateral pozisyonlarındaki eğimi 25º +- 2 olmalıdır.  </w:t>
      </w:r>
    </w:p>
    <w:p w14:paraId="11753CD0" w14:textId="77777777" w:rsidR="00255AAE" w:rsidRDefault="00000000">
      <w:pPr>
        <w:numPr>
          <w:ilvl w:val="0"/>
          <w:numId w:val="1"/>
        </w:numPr>
        <w:ind w:hanging="370"/>
      </w:pPr>
      <w:r>
        <w:lastRenderedPageBreak/>
        <w:t>Masa tablası 107 cm +-2 ye kadar yükselmeli ve 76 cm +-2 ye kadar alçaltılabilir olmalıdır. (</w:t>
      </w:r>
      <w:proofErr w:type="gramStart"/>
      <w:r>
        <w:t>minderli</w:t>
      </w:r>
      <w:proofErr w:type="gramEnd"/>
      <w:r>
        <w:t xml:space="preserve">)  </w:t>
      </w:r>
    </w:p>
    <w:p w14:paraId="59AAC1F7" w14:textId="77777777" w:rsidR="00255AAE" w:rsidRDefault="00000000">
      <w:pPr>
        <w:numPr>
          <w:ilvl w:val="0"/>
          <w:numId w:val="1"/>
        </w:numPr>
        <w:ind w:hanging="370"/>
      </w:pPr>
      <w:r>
        <w:t xml:space="preserve">Masanın baş bölümü yataydan 90º aşağı ve 55º yukarı doğru hareket edebilmelidir. Gerek C kollu röntgen sistemini daha verimli kullanabilmek, gerekse değişik operasyonlara </w:t>
      </w:r>
      <w:proofErr w:type="gramStart"/>
      <w:r>
        <w:t>imkan</w:t>
      </w:r>
      <w:proofErr w:type="gramEnd"/>
      <w:r>
        <w:t xml:space="preserve"> sağlamak üzere baş bölümü yerinden çıkartılabilir olmalıdır.   </w:t>
      </w:r>
    </w:p>
    <w:p w14:paraId="06E008BC" w14:textId="77777777" w:rsidR="00255AAE" w:rsidRDefault="00000000">
      <w:pPr>
        <w:numPr>
          <w:ilvl w:val="0"/>
          <w:numId w:val="1"/>
        </w:numPr>
        <w:spacing w:after="28"/>
        <w:ind w:hanging="370"/>
      </w:pPr>
      <w:r>
        <w:t xml:space="preserve">Masa üst tablası baş yönünde 300 mm ileri-geri kayma hareketi yapabilmelidir.  </w:t>
      </w:r>
    </w:p>
    <w:p w14:paraId="5BBBCC44" w14:textId="77777777" w:rsidR="00255AAE" w:rsidRDefault="00000000">
      <w:pPr>
        <w:numPr>
          <w:ilvl w:val="0"/>
          <w:numId w:val="1"/>
        </w:numPr>
        <w:ind w:hanging="370"/>
      </w:pPr>
      <w:r>
        <w:t xml:space="preserve">Masanın ayak bölümü 90º aşağı ve 30º yukarı bükülebilmelidir. Ayak bölümü 90º yana açılabilmeli ve çıkarılabilmelidir.  </w:t>
      </w:r>
    </w:p>
    <w:p w14:paraId="4E9840D7" w14:textId="77777777" w:rsidR="00255AAE" w:rsidRDefault="00000000">
      <w:pPr>
        <w:numPr>
          <w:ilvl w:val="0"/>
          <w:numId w:val="1"/>
        </w:numPr>
        <w:ind w:hanging="370"/>
      </w:pPr>
      <w:r>
        <w:t xml:space="preserve">Masanın sırt bölümü yataydan 60º yukarı ve 40º(±15º) aşağı hareket edebilmelidir.  </w:t>
      </w:r>
    </w:p>
    <w:p w14:paraId="41FC66C6" w14:textId="77777777" w:rsidR="00255AAE" w:rsidRDefault="00000000">
      <w:pPr>
        <w:numPr>
          <w:ilvl w:val="0"/>
          <w:numId w:val="1"/>
        </w:numPr>
        <w:ind w:hanging="370"/>
      </w:pPr>
      <w:r>
        <w:t xml:space="preserve">Aksesuarların masaya bağlantısı, masa tablasının yan tarafında bulunan paslanmaz çelik kenar rayları vasıtasıyla kolay ve çabuk yapılabilmelidir. Kenar rayları tüm masa uzunluğu boyunca sabit olmalıdır.  </w:t>
      </w:r>
    </w:p>
    <w:p w14:paraId="0AFF9EA3" w14:textId="77777777" w:rsidR="00255AAE" w:rsidRDefault="00000000">
      <w:pPr>
        <w:numPr>
          <w:ilvl w:val="0"/>
          <w:numId w:val="1"/>
        </w:numPr>
        <w:ind w:hanging="370"/>
      </w:pPr>
      <w:r>
        <w:t xml:space="preserve">Masanın hasta taşıma kapasitesi en az 280 kg olmalıdır. Bu ağırlığa kadar titreme, sallama ve dengesizlik dahi olmadan tüm pozisyonlar verilebilmelidir.  </w:t>
      </w:r>
    </w:p>
    <w:p w14:paraId="0B758B7D" w14:textId="77777777" w:rsidR="00255AAE" w:rsidRDefault="00000000">
      <w:pPr>
        <w:numPr>
          <w:ilvl w:val="0"/>
          <w:numId w:val="1"/>
        </w:numPr>
        <w:ind w:hanging="370"/>
      </w:pPr>
      <w:r>
        <w:t xml:space="preserve">Masa 230 V, 50 </w:t>
      </w:r>
      <w:proofErr w:type="gramStart"/>
      <w:r>
        <w:t>Hz</w:t>
      </w:r>
      <w:proofErr w:type="gramEnd"/>
      <w:r>
        <w:t xml:space="preserve"> tek fazlı şehir şebeke elektriği ile çalışabilmelidir.  </w:t>
      </w:r>
    </w:p>
    <w:p w14:paraId="3774FDB2" w14:textId="77777777" w:rsidR="00255AAE" w:rsidRDefault="00000000">
      <w:pPr>
        <w:numPr>
          <w:ilvl w:val="0"/>
          <w:numId w:val="1"/>
        </w:numPr>
        <w:ind w:hanging="370"/>
      </w:pPr>
      <w:r>
        <w:t xml:space="preserve">Masa montaj tarihinden itibaren 2 yıl süreyle garantili olmalıdır.   </w:t>
      </w:r>
    </w:p>
    <w:p w14:paraId="1E3573DA" w14:textId="77777777" w:rsidR="00255AAE" w:rsidRDefault="00000000">
      <w:pPr>
        <w:numPr>
          <w:ilvl w:val="0"/>
          <w:numId w:val="1"/>
        </w:numPr>
        <w:ind w:hanging="370"/>
      </w:pPr>
      <w:r>
        <w:t xml:space="preserve">10 yıl süre ile ücretli yedek parça ve bakım garantisi olmalıdır.  </w:t>
      </w:r>
    </w:p>
    <w:p w14:paraId="03AA320A" w14:textId="77777777" w:rsidR="00255AAE" w:rsidRDefault="00000000">
      <w:pPr>
        <w:numPr>
          <w:ilvl w:val="0"/>
          <w:numId w:val="1"/>
        </w:numPr>
        <w:ind w:hanging="370"/>
      </w:pPr>
      <w:r>
        <w:t xml:space="preserve">Masa kullanılacağı yere ücretsiz monte edilmeli ve tüm fonksiyonları ile tamamen çalışır durumda teslim edilmelidir.  </w:t>
      </w:r>
    </w:p>
    <w:p w14:paraId="334E53D2" w14:textId="77777777" w:rsidR="00255AAE" w:rsidRDefault="00000000">
      <w:pPr>
        <w:numPr>
          <w:ilvl w:val="0"/>
          <w:numId w:val="1"/>
        </w:numPr>
        <w:ind w:hanging="370"/>
      </w:pPr>
      <w:r>
        <w:t xml:space="preserve">Masanın kullanma, bakım, onarım ve teknik servis eğitimleri, idarenin belirleyeceği personele ücretsiz sağlanmalıdır.  </w:t>
      </w:r>
    </w:p>
    <w:p w14:paraId="5EF25CE1" w14:textId="77777777" w:rsidR="00255AAE" w:rsidRDefault="00000000">
      <w:pPr>
        <w:numPr>
          <w:ilvl w:val="0"/>
          <w:numId w:val="1"/>
        </w:numPr>
        <w:ind w:hanging="370"/>
      </w:pPr>
      <w:r>
        <w:t xml:space="preserve">Masa ile birlikte aşağıdaki aksesuarlar verilmelidir:  </w:t>
      </w:r>
    </w:p>
    <w:p w14:paraId="12E2096B" w14:textId="77777777" w:rsidR="00255AAE" w:rsidRDefault="00000000">
      <w:pPr>
        <w:numPr>
          <w:ilvl w:val="1"/>
          <w:numId w:val="1"/>
        </w:numPr>
        <w:ind w:hanging="360"/>
      </w:pPr>
      <w:r>
        <w:t xml:space="preserve">Anestezi </w:t>
      </w:r>
      <w:proofErr w:type="gramStart"/>
      <w:r>
        <w:t xml:space="preserve">çerçevesi:   </w:t>
      </w:r>
      <w:r>
        <w:tab/>
        <w:t xml:space="preserve">  </w:t>
      </w:r>
      <w:r>
        <w:tab/>
      </w:r>
      <w:proofErr w:type="gramEnd"/>
      <w:r>
        <w:t xml:space="preserve">1 adet  </w:t>
      </w:r>
    </w:p>
    <w:p w14:paraId="04901402" w14:textId="77777777" w:rsidR="00255AAE" w:rsidRDefault="00000000">
      <w:pPr>
        <w:numPr>
          <w:ilvl w:val="1"/>
          <w:numId w:val="1"/>
        </w:numPr>
        <w:spacing w:after="51"/>
        <w:ind w:hanging="360"/>
      </w:pPr>
      <w:r>
        <w:t xml:space="preserve">Omuz destek </w:t>
      </w:r>
      <w:proofErr w:type="gramStart"/>
      <w:r>
        <w:t>aparatı :</w:t>
      </w:r>
      <w:proofErr w:type="gramEnd"/>
      <w:r>
        <w:t xml:space="preserve">           </w:t>
      </w:r>
      <w:r>
        <w:tab/>
        <w:t xml:space="preserve">1 çift  </w:t>
      </w:r>
    </w:p>
    <w:p w14:paraId="265C44CE" w14:textId="77777777" w:rsidR="00255AAE" w:rsidRDefault="00000000">
      <w:pPr>
        <w:numPr>
          <w:ilvl w:val="1"/>
          <w:numId w:val="1"/>
        </w:numPr>
        <w:ind w:hanging="360"/>
      </w:pPr>
      <w:r>
        <w:t xml:space="preserve">Kol destekleri ve tespit </w:t>
      </w:r>
      <w:proofErr w:type="gramStart"/>
      <w:r>
        <w:t xml:space="preserve">kemeri:  </w:t>
      </w:r>
      <w:r>
        <w:tab/>
      </w:r>
      <w:proofErr w:type="gramEnd"/>
      <w:r>
        <w:t xml:space="preserve">1 çift  </w:t>
      </w:r>
    </w:p>
    <w:p w14:paraId="3CC84F87" w14:textId="77777777" w:rsidR="00255AAE" w:rsidRDefault="00000000">
      <w:pPr>
        <w:numPr>
          <w:ilvl w:val="1"/>
          <w:numId w:val="1"/>
        </w:numPr>
        <w:ind w:hanging="360"/>
      </w:pPr>
      <w:r>
        <w:t xml:space="preserve">Vücut destek </w:t>
      </w:r>
      <w:proofErr w:type="gramStart"/>
      <w:r>
        <w:t xml:space="preserve">aparatı:   </w:t>
      </w:r>
      <w:proofErr w:type="gramEnd"/>
      <w:r>
        <w:t xml:space="preserve">  </w:t>
      </w:r>
      <w:proofErr w:type="gramStart"/>
      <w:r>
        <w:tab/>
        <w:t xml:space="preserve">  </w:t>
      </w:r>
      <w:r>
        <w:tab/>
      </w:r>
      <w:proofErr w:type="gramEnd"/>
      <w:r>
        <w:t xml:space="preserve">1 çift  </w:t>
      </w:r>
    </w:p>
    <w:p w14:paraId="6B9FCCD3" w14:textId="77777777" w:rsidR="00255AAE" w:rsidRDefault="00000000">
      <w:pPr>
        <w:numPr>
          <w:ilvl w:val="1"/>
          <w:numId w:val="1"/>
        </w:numPr>
        <w:ind w:hanging="360"/>
      </w:pPr>
      <w:r>
        <w:t xml:space="preserve">Jinekolojik ayak </w:t>
      </w:r>
      <w:proofErr w:type="gramStart"/>
      <w:r>
        <w:t xml:space="preserve">destekleri  </w:t>
      </w:r>
      <w:r>
        <w:tab/>
      </w:r>
      <w:proofErr w:type="gramEnd"/>
      <w:r>
        <w:t xml:space="preserve">  </w:t>
      </w:r>
      <w:r>
        <w:tab/>
        <w:t xml:space="preserve">1 çift  </w:t>
      </w:r>
    </w:p>
    <w:p w14:paraId="6C81B23C" w14:textId="77777777" w:rsidR="00255AAE" w:rsidRDefault="00000000">
      <w:pPr>
        <w:numPr>
          <w:ilvl w:val="1"/>
          <w:numId w:val="1"/>
        </w:numPr>
        <w:ind w:hanging="360"/>
      </w:pPr>
      <w:r>
        <w:t xml:space="preserve">Ayak destek aparatı: </w:t>
      </w:r>
      <w:proofErr w:type="gramStart"/>
      <w:r>
        <w:tab/>
        <w:t xml:space="preserve">  </w:t>
      </w:r>
      <w:r>
        <w:tab/>
      </w:r>
      <w:proofErr w:type="gramEnd"/>
      <w:r>
        <w:t xml:space="preserve">1 çift  </w:t>
      </w:r>
    </w:p>
    <w:p w14:paraId="469FA41A" w14:textId="77777777" w:rsidR="00255AAE" w:rsidRDefault="00000000">
      <w:pPr>
        <w:numPr>
          <w:ilvl w:val="1"/>
          <w:numId w:val="1"/>
        </w:numPr>
        <w:ind w:hanging="360"/>
      </w:pPr>
      <w:r>
        <w:t xml:space="preserve">Vücut </w:t>
      </w:r>
      <w:proofErr w:type="gramStart"/>
      <w:r>
        <w:t xml:space="preserve">kemeri:   </w:t>
      </w:r>
      <w:r>
        <w:tab/>
        <w:t xml:space="preserve">  </w:t>
      </w:r>
      <w:r>
        <w:tab/>
      </w:r>
      <w:proofErr w:type="gramEnd"/>
      <w:r>
        <w:t xml:space="preserve">  </w:t>
      </w:r>
      <w:r>
        <w:tab/>
        <w:t xml:space="preserve">1 adet  </w:t>
      </w:r>
    </w:p>
    <w:p w14:paraId="75676078" w14:textId="77777777" w:rsidR="00255AAE" w:rsidRDefault="00000000">
      <w:pPr>
        <w:numPr>
          <w:ilvl w:val="1"/>
          <w:numId w:val="1"/>
        </w:numPr>
        <w:ind w:hanging="360"/>
      </w:pPr>
      <w:r>
        <w:t xml:space="preserve">Poliüretan </w:t>
      </w:r>
      <w:proofErr w:type="gramStart"/>
      <w:r>
        <w:t xml:space="preserve">minderler:   </w:t>
      </w:r>
      <w:proofErr w:type="gramEnd"/>
      <w:r>
        <w:t xml:space="preserve"> </w:t>
      </w:r>
      <w:proofErr w:type="gramStart"/>
      <w:r>
        <w:tab/>
        <w:t xml:space="preserve">  </w:t>
      </w:r>
      <w:r>
        <w:tab/>
      </w:r>
      <w:proofErr w:type="gramEnd"/>
      <w:r>
        <w:t xml:space="preserve">1 set  </w:t>
      </w:r>
    </w:p>
    <w:p w14:paraId="19ECD26F" w14:textId="77777777" w:rsidR="00255AAE" w:rsidRDefault="00000000">
      <w:pPr>
        <w:numPr>
          <w:ilvl w:val="1"/>
          <w:numId w:val="1"/>
        </w:numPr>
        <w:spacing w:after="47"/>
        <w:ind w:hanging="360"/>
      </w:pPr>
      <w:proofErr w:type="gramStart"/>
      <w:r>
        <w:t xml:space="preserve">Kelepçeler  </w:t>
      </w:r>
      <w:r>
        <w:tab/>
      </w:r>
      <w:proofErr w:type="gramEnd"/>
      <w:r>
        <w:t xml:space="preserve">  </w:t>
      </w:r>
      <w:proofErr w:type="gramStart"/>
      <w:r>
        <w:tab/>
        <w:t xml:space="preserve">  </w:t>
      </w:r>
      <w:r>
        <w:tab/>
      </w:r>
      <w:proofErr w:type="gramEnd"/>
      <w:r>
        <w:t xml:space="preserve">  </w:t>
      </w:r>
      <w:r>
        <w:tab/>
        <w:t xml:space="preserve"> 8 adet  </w:t>
      </w:r>
    </w:p>
    <w:p w14:paraId="2D51A319" w14:textId="77777777" w:rsidR="00255AAE" w:rsidRDefault="00000000">
      <w:pPr>
        <w:numPr>
          <w:ilvl w:val="0"/>
          <w:numId w:val="1"/>
        </w:numPr>
        <w:ind w:hanging="370"/>
      </w:pPr>
      <w:r>
        <w:t xml:space="preserve">Masa, uluslararası </w:t>
      </w:r>
      <w:proofErr w:type="spellStart"/>
      <w:r>
        <w:t>elekto</w:t>
      </w:r>
      <w:proofErr w:type="spellEnd"/>
      <w:r>
        <w:t xml:space="preserve">-mekanik cihaz emniyet standartlarına uygun olmalıdır.  </w:t>
      </w:r>
    </w:p>
    <w:p w14:paraId="2FEAC775" w14:textId="77777777" w:rsidR="00255AAE" w:rsidRDefault="00000000">
      <w:pPr>
        <w:numPr>
          <w:ilvl w:val="0"/>
          <w:numId w:val="1"/>
        </w:numPr>
        <w:ind w:hanging="370"/>
      </w:pPr>
      <w:r>
        <w:t xml:space="preserve">Ürünlerin Barkod numarası olmalı ve kesinlikle teslimi sırasında ürün üzerinde barkodlu ve CE standartlarında sağlık bakanlığının belirlediği etiketiyle teslim edilmelidir.   </w:t>
      </w:r>
    </w:p>
    <w:p w14:paraId="5CF29105" w14:textId="77777777" w:rsidR="00255AAE" w:rsidRDefault="00000000">
      <w:pPr>
        <w:numPr>
          <w:ilvl w:val="0"/>
          <w:numId w:val="1"/>
        </w:numPr>
        <w:ind w:hanging="370"/>
      </w:pPr>
      <w:r>
        <w:t xml:space="preserve">İhaleye iştirak edecek </w:t>
      </w:r>
      <w:proofErr w:type="gramStart"/>
      <w:r>
        <w:t>firmaların  ÜTS</w:t>
      </w:r>
      <w:proofErr w:type="gramEnd"/>
      <w:r>
        <w:t xml:space="preserve"> (Ürün Takip Sistemi) kaydı olmalıdır. Tekliflerinde bunu belirtmelidir.  </w:t>
      </w:r>
    </w:p>
    <w:p w14:paraId="60B24B86" w14:textId="77777777" w:rsidR="00255AAE" w:rsidRDefault="00000000">
      <w:pPr>
        <w:numPr>
          <w:ilvl w:val="0"/>
          <w:numId w:val="1"/>
        </w:numPr>
        <w:ind w:hanging="370"/>
      </w:pPr>
      <w:r>
        <w:lastRenderedPageBreak/>
        <w:t xml:space="preserve">Teklif verecek firmaların mutlaka TSE 12426 ve Satış sonrası hizmetleri yeterlilik belgesi olmalıdır.  </w:t>
      </w:r>
    </w:p>
    <w:p w14:paraId="3308444C" w14:textId="77777777" w:rsidR="00255AAE" w:rsidRDefault="00000000">
      <w:pPr>
        <w:numPr>
          <w:ilvl w:val="0"/>
          <w:numId w:val="1"/>
        </w:numPr>
        <w:spacing w:after="11"/>
        <w:ind w:hanging="370"/>
      </w:pPr>
      <w:r>
        <w:t xml:space="preserve">Teklif verecek firmaların mutlaka ISO 13485, ISO 9001   belgeleri bulunmalıdır.  </w:t>
      </w:r>
    </w:p>
    <w:p w14:paraId="345C691A" w14:textId="347A1241" w:rsidR="00453028" w:rsidRDefault="00453028" w:rsidP="00453028">
      <w:pPr>
        <w:spacing w:after="0" w:line="259" w:lineRule="auto"/>
        <w:ind w:left="370" w:firstLine="0"/>
        <w:jc w:val="left"/>
        <w:rPr>
          <w:b/>
          <w:sz w:val="44"/>
        </w:rPr>
      </w:pPr>
      <w:r w:rsidRPr="00453028">
        <w:rPr>
          <w:b/>
          <w:sz w:val="44"/>
        </w:rPr>
        <w:drawing>
          <wp:anchor distT="0" distB="0" distL="114300" distR="114300" simplePos="0" relativeHeight="251658240" behindDoc="0" locked="0" layoutInCell="1" allowOverlap="1" wp14:anchorId="698173B4" wp14:editId="655F74FD">
            <wp:simplePos x="0" y="0"/>
            <wp:positionH relativeFrom="margin">
              <wp:posOffset>-171631</wp:posOffset>
            </wp:positionH>
            <wp:positionV relativeFrom="paragraph">
              <wp:posOffset>225969</wp:posOffset>
            </wp:positionV>
            <wp:extent cx="5826034" cy="3578225"/>
            <wp:effectExtent l="0" t="0" r="3810" b="3175"/>
            <wp:wrapNone/>
            <wp:docPr id="135331707" name="Resim 1" descr="masa, ameliyat masas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1707" name="Resim 1" descr="masa, ameliyat masası içeren bir resim&#10;&#10;Yapay zeka tarafından oluşturulmuş içerik yanlış olabilir."/>
                    <pic:cNvPicPr/>
                  </pic:nvPicPr>
                  <pic:blipFill rotWithShape="1">
                    <a:blip r:embed="rId5">
                      <a:extLst>
                        <a:ext uri="{28A0092B-C50C-407E-A947-70E740481C1C}">
                          <a14:useLocalDpi xmlns:a14="http://schemas.microsoft.com/office/drawing/2010/main" val="0"/>
                        </a:ext>
                      </a:extLst>
                    </a:blip>
                    <a:srcRect l="-1414" t="18149" r="1414" b="14661"/>
                    <a:stretch>
                      <a:fillRect/>
                    </a:stretch>
                  </pic:blipFill>
                  <pic:spPr bwMode="auto">
                    <a:xfrm>
                      <a:off x="0" y="0"/>
                      <a:ext cx="5829561" cy="3580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30F1AC" w14:textId="5A2ABBF8" w:rsidR="00255AAE" w:rsidRDefault="00255AAE">
      <w:pPr>
        <w:spacing w:after="0" w:line="259" w:lineRule="auto"/>
        <w:ind w:left="365" w:firstLine="0"/>
        <w:jc w:val="left"/>
      </w:pPr>
    </w:p>
    <w:sectPr w:rsidR="00255AAE">
      <w:pgSz w:w="11906" w:h="16838"/>
      <w:pgMar w:top="1502" w:right="1406" w:bottom="2480" w:left="177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43A4"/>
    <w:multiLevelType w:val="hybridMultilevel"/>
    <w:tmpl w:val="68761120"/>
    <w:lvl w:ilvl="0" w:tplc="3A621B6E">
      <w:start w:val="1"/>
      <w:numFmt w:val="decimal"/>
      <w:lvlText w:val="%1."/>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96FC8C">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14CD66">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38B262">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425974">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0EFD40">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C8DB86">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AABA6">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0A51A">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50081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AE"/>
    <w:rsid w:val="00255AAE"/>
    <w:rsid w:val="00453028"/>
    <w:rsid w:val="00B130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38B1"/>
  <w15:docId w15:val="{AED276E8-E642-4E0E-A887-BD63C9FA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4" w:line="267" w:lineRule="auto"/>
      <w:ind w:left="10" w:hanging="10"/>
      <w:jc w:val="both"/>
    </w:pPr>
    <w:rPr>
      <w:rFonts w:ascii="Calibri" w:eastAsia="Calibri" w:hAnsi="Calibri" w:cs="Calibri"/>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oral pc</dc:creator>
  <cp:keywords/>
  <cp:lastModifiedBy>Mediscope Biomedikal</cp:lastModifiedBy>
  <cp:revision>2</cp:revision>
  <dcterms:created xsi:type="dcterms:W3CDTF">2025-12-17T07:27:00Z</dcterms:created>
  <dcterms:modified xsi:type="dcterms:W3CDTF">2025-12-17T07:27:00Z</dcterms:modified>
</cp:coreProperties>
</file>