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DB5E4" w14:textId="77777777" w:rsidR="00C864E2" w:rsidRDefault="00000000">
      <w:pPr>
        <w:spacing w:after="195" w:line="259" w:lineRule="auto"/>
        <w:ind w:left="237" w:firstLine="0"/>
        <w:jc w:val="center"/>
      </w:pPr>
      <w:r>
        <w:rPr>
          <w:b/>
          <w:sz w:val="36"/>
        </w:rPr>
        <w:t xml:space="preserve"> </w:t>
      </w:r>
    </w:p>
    <w:p w14:paraId="7F57B135" w14:textId="77777777" w:rsidR="00C864E2" w:rsidRDefault="00000000">
      <w:pPr>
        <w:spacing w:after="195" w:line="259" w:lineRule="auto"/>
        <w:ind w:left="152" w:firstLine="0"/>
        <w:jc w:val="center"/>
      </w:pPr>
      <w:r>
        <w:rPr>
          <w:b/>
          <w:sz w:val="36"/>
        </w:rPr>
        <w:t xml:space="preserve">AMELİYAT MASASI YAN DESTEK TEKNİK ŞARTNAMESİ </w:t>
      </w:r>
    </w:p>
    <w:p w14:paraId="62364619" w14:textId="0D6FD79B" w:rsidR="00C864E2" w:rsidRDefault="00000000">
      <w:pPr>
        <w:spacing w:after="121" w:line="259" w:lineRule="auto"/>
        <w:ind w:left="237" w:firstLine="0"/>
        <w:jc w:val="center"/>
      </w:pPr>
      <w:r>
        <w:rPr>
          <w:b/>
          <w:sz w:val="36"/>
        </w:rPr>
        <w:t xml:space="preserve"> </w:t>
      </w:r>
    </w:p>
    <w:p w14:paraId="572C130F" w14:textId="77777777" w:rsidR="00C864E2" w:rsidRDefault="00000000">
      <w:pPr>
        <w:numPr>
          <w:ilvl w:val="0"/>
          <w:numId w:val="1"/>
        </w:numPr>
        <w:ind w:hanging="422"/>
      </w:pPr>
      <w:r>
        <w:t xml:space="preserve">Yan destek sistemi, cerrahi operasyonlar sırasında hastanın pozisyonunu güvenli ve konforlu bir şekilde sabitlemek amacıyla kullanılmalıdır. </w:t>
      </w:r>
    </w:p>
    <w:p w14:paraId="50E40874" w14:textId="1F2C4A7D" w:rsidR="00C864E2" w:rsidRDefault="00000000">
      <w:pPr>
        <w:numPr>
          <w:ilvl w:val="0"/>
          <w:numId w:val="1"/>
        </w:numPr>
        <w:ind w:hanging="422"/>
      </w:pPr>
      <w:r>
        <w:t xml:space="preserve">Tüm cerrahi masalarla uyumlu olmalıdır veya kullanılacağı masa modeli ile tam uyum sağlamalıdır. </w:t>
      </w:r>
    </w:p>
    <w:p w14:paraId="57253A75" w14:textId="449FDB14" w:rsidR="00C864E2" w:rsidRDefault="00000000">
      <w:pPr>
        <w:numPr>
          <w:ilvl w:val="0"/>
          <w:numId w:val="1"/>
        </w:numPr>
        <w:ind w:hanging="422"/>
      </w:pPr>
      <w:r>
        <w:t xml:space="preserve">Gövde kısmı paslanmaz çelikten (AISI 304 veya eşdeğeri) imal edilmiş olmalıdır. </w:t>
      </w:r>
    </w:p>
    <w:p w14:paraId="4A407F0F" w14:textId="6FEEE416" w:rsidR="00C864E2" w:rsidRDefault="00000000">
      <w:pPr>
        <w:numPr>
          <w:ilvl w:val="0"/>
          <w:numId w:val="1"/>
        </w:numPr>
        <w:ind w:hanging="422"/>
      </w:pPr>
      <w:r>
        <w:t xml:space="preserve">Kol dayama veya yan destek yüzeyleri sıvı geçirmez, kolay temizlenebilir ve dezenfekte edilebilir özellikte olmalıdır. </w:t>
      </w:r>
    </w:p>
    <w:p w14:paraId="27573326" w14:textId="17F6F374" w:rsidR="00C864E2" w:rsidRDefault="00000000">
      <w:pPr>
        <w:numPr>
          <w:ilvl w:val="0"/>
          <w:numId w:val="1"/>
        </w:numPr>
        <w:ind w:hanging="422"/>
      </w:pPr>
      <w:r>
        <w:t xml:space="preserve">Kullanıcı tarafından el ile sıkıştırılarak kilitlenebilir ayar mekanizmasına sahip olmalıdır. </w:t>
      </w:r>
    </w:p>
    <w:p w14:paraId="57520455" w14:textId="0106EAFD" w:rsidR="00C864E2" w:rsidRDefault="00000000">
      <w:pPr>
        <w:numPr>
          <w:ilvl w:val="0"/>
          <w:numId w:val="1"/>
        </w:numPr>
        <w:ind w:hanging="422"/>
      </w:pPr>
      <w:r>
        <w:t xml:space="preserve">Cerrahi masanın yan ray sistemine kolayca monte edilebilir ve sökülebilir olmalıdır. </w:t>
      </w:r>
    </w:p>
    <w:p w14:paraId="007D0E52" w14:textId="77777777" w:rsidR="00C864E2" w:rsidRDefault="00000000">
      <w:pPr>
        <w:numPr>
          <w:ilvl w:val="0"/>
          <w:numId w:val="1"/>
        </w:numPr>
        <w:ind w:hanging="422"/>
      </w:pPr>
      <w:r>
        <w:t xml:space="preserve">Hasta güvenliği için keskin kenar ve sivri uç içermemelidir. </w:t>
      </w:r>
    </w:p>
    <w:p w14:paraId="589B004F" w14:textId="62BBFDCE" w:rsidR="00C864E2" w:rsidRDefault="00000000">
      <w:pPr>
        <w:numPr>
          <w:ilvl w:val="0"/>
          <w:numId w:val="1"/>
        </w:numPr>
        <w:ind w:hanging="422"/>
      </w:pPr>
      <w:r>
        <w:t xml:space="preserve">Kullanım sırasında sabit kalmalı ve hastanın pozisyonunu bozmayacak şekilde sağlam monte edilebilmelidir. </w:t>
      </w:r>
    </w:p>
    <w:p w14:paraId="4D67AA18" w14:textId="77777777" w:rsidR="00C864E2" w:rsidRDefault="00000000">
      <w:pPr>
        <w:numPr>
          <w:ilvl w:val="0"/>
          <w:numId w:val="1"/>
        </w:numPr>
        <w:ind w:hanging="422"/>
      </w:pPr>
      <w:r>
        <w:t xml:space="preserve">Ürün en az 2 yıl garantili olmalıdır. </w:t>
      </w:r>
    </w:p>
    <w:p w14:paraId="1CF54665" w14:textId="2C373860" w:rsidR="00C864E2" w:rsidRDefault="000642A1">
      <w:pPr>
        <w:numPr>
          <w:ilvl w:val="0"/>
          <w:numId w:val="1"/>
        </w:numPr>
        <w:ind w:hanging="422"/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4652E5D2" wp14:editId="5D7A7265">
            <wp:simplePos x="0" y="0"/>
            <wp:positionH relativeFrom="margin">
              <wp:align>left</wp:align>
            </wp:positionH>
            <wp:positionV relativeFrom="paragraph">
              <wp:posOffset>226695</wp:posOffset>
            </wp:positionV>
            <wp:extent cx="5657850" cy="4248150"/>
            <wp:effectExtent l="0" t="0" r="0" b="0"/>
            <wp:wrapNone/>
            <wp:docPr id="82104154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ISO 13485 ve ISO9001 standardına uygun olarak üretilmiş olmalıdır. </w:t>
      </w:r>
    </w:p>
    <w:p w14:paraId="089A44D8" w14:textId="54C7AA32" w:rsidR="00C864E2" w:rsidRDefault="00000000">
      <w:pPr>
        <w:numPr>
          <w:ilvl w:val="0"/>
          <w:numId w:val="1"/>
        </w:numPr>
        <w:ind w:hanging="422"/>
      </w:pPr>
      <w:r>
        <w:t xml:space="preserve">Ürünün UTS kodu olmalı ve tekliflerde belirtilmelidir.  </w:t>
      </w:r>
    </w:p>
    <w:p w14:paraId="214FD622" w14:textId="6F3A5762" w:rsidR="00C864E2" w:rsidRDefault="00000000">
      <w:pPr>
        <w:numPr>
          <w:ilvl w:val="0"/>
          <w:numId w:val="1"/>
        </w:numPr>
        <w:spacing w:after="134"/>
        <w:ind w:hanging="422"/>
      </w:pPr>
      <w:r>
        <w:t xml:space="preserve">Ürünün TSE ve Satış Sonrası Hizmet Yeterlilik Belgesi olmalıdır. </w:t>
      </w:r>
    </w:p>
    <w:p w14:paraId="0ED68AA8" w14:textId="2C6A88B3" w:rsidR="00C864E2" w:rsidRDefault="00000000">
      <w:pPr>
        <w:spacing w:after="183" w:line="259" w:lineRule="auto"/>
        <w:ind w:left="0" w:firstLine="0"/>
      </w:pPr>
      <w:r>
        <w:rPr>
          <w:sz w:val="24"/>
        </w:rPr>
        <w:t xml:space="preserve"> </w:t>
      </w:r>
    </w:p>
    <w:p w14:paraId="5791FA44" w14:textId="77777777" w:rsidR="00C864E2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C864E2">
      <w:pgSz w:w="11906" w:h="16838"/>
      <w:pgMar w:top="1440" w:right="157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2051D"/>
    <w:multiLevelType w:val="hybridMultilevel"/>
    <w:tmpl w:val="9EBABE40"/>
    <w:lvl w:ilvl="0" w:tplc="573AA5C6">
      <w:start w:val="1"/>
      <w:numFmt w:val="decimal"/>
      <w:lvlText w:val="%1.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5C442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E492A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D4F64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CC4F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F22B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F036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489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1E4FE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774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4E2"/>
    <w:rsid w:val="000642A1"/>
    <w:rsid w:val="00B43B98"/>
    <w:rsid w:val="00C8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61D5"/>
  <w15:docId w15:val="{E1CF2863-365D-4A6D-BFB5-B874FE5A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8" w:lineRule="auto"/>
      <w:ind w:left="730" w:hanging="370"/>
    </w:pPr>
    <w:rPr>
      <w:rFonts w:ascii="Calibri" w:eastAsia="Calibri" w:hAnsi="Calibri" w:cs="Calibri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Mediscope Biomedikal</dc:creator>
  <cp:keywords/>
  <cp:lastModifiedBy>Mediscope Biomedikal</cp:lastModifiedBy>
  <cp:revision>2</cp:revision>
  <dcterms:created xsi:type="dcterms:W3CDTF">2025-12-15T14:02:00Z</dcterms:created>
  <dcterms:modified xsi:type="dcterms:W3CDTF">2025-12-15T14:02:00Z</dcterms:modified>
</cp:coreProperties>
</file>