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3AB6" w14:textId="3CFDED94" w:rsidR="00835D34" w:rsidRDefault="00000000">
      <w:pPr>
        <w:spacing w:after="161" w:line="257" w:lineRule="auto"/>
        <w:ind w:left="0" w:firstLine="0"/>
        <w:jc w:val="center"/>
      </w:pPr>
      <w:r>
        <w:rPr>
          <w:b/>
          <w:sz w:val="28"/>
        </w:rPr>
        <w:t xml:space="preserve">IILED 700-700 ÇİFT BAŞLIKLI TAVANA MONTE AMELİYAT LAMBASI TEKNİK ŞARTNAMESİ </w:t>
      </w:r>
    </w:p>
    <w:p w14:paraId="7FE22CB5" w14:textId="3FCFEB87" w:rsidR="00835D34" w:rsidRDefault="00000000">
      <w:pPr>
        <w:spacing w:after="103" w:line="259" w:lineRule="auto"/>
        <w:ind w:left="512" w:firstLine="0"/>
        <w:jc w:val="center"/>
      </w:pPr>
      <w:r>
        <w:rPr>
          <w:b/>
          <w:sz w:val="28"/>
        </w:rPr>
        <w:t xml:space="preserve"> </w:t>
      </w:r>
    </w:p>
    <w:p w14:paraId="22DA1EBB" w14:textId="78E35C63" w:rsidR="00835D34" w:rsidRDefault="00000000">
      <w:pPr>
        <w:ind w:left="-5"/>
      </w:pPr>
      <w:r>
        <w:t xml:space="preserve">-Lamba başlıklarının aydınlatma ölçüsü: 40.000 </w:t>
      </w:r>
      <w:proofErr w:type="gramStart"/>
      <w:r>
        <w:t>Lux -</w:t>
      </w:r>
      <w:proofErr w:type="gramEnd"/>
      <w:r>
        <w:t xml:space="preserve"> 170.000 Lux aralığında ayarlanabilir olmalıdır. </w:t>
      </w:r>
    </w:p>
    <w:p w14:paraId="24D9B2E5" w14:textId="644EE531" w:rsidR="00835D34" w:rsidRDefault="00000000">
      <w:pPr>
        <w:ind w:left="-5"/>
      </w:pPr>
      <w:r>
        <w:t xml:space="preserve">-Renk Sıcaklığı </w:t>
      </w:r>
      <w:proofErr w:type="gramStart"/>
      <w:r>
        <w:t>4300k -</w:t>
      </w:r>
      <w:proofErr w:type="gramEnd"/>
      <w:r>
        <w:t xml:space="preserve"> 5000k aralığında ayarlanabilir olmalıdır. </w:t>
      </w:r>
    </w:p>
    <w:p w14:paraId="4EB0AF31" w14:textId="77777777" w:rsidR="00835D34" w:rsidRDefault="00000000">
      <w:pPr>
        <w:ind w:left="-5"/>
      </w:pPr>
      <w:r>
        <w:t xml:space="preserve">-Aydınlatma Çapı: 600mm olmalıdır. </w:t>
      </w:r>
    </w:p>
    <w:p w14:paraId="6B3DC6E3" w14:textId="0AA6D633" w:rsidR="00835D34" w:rsidRDefault="00000000">
      <w:pPr>
        <w:ind w:left="-5"/>
      </w:pPr>
      <w:r>
        <w:t xml:space="preserve">-Lambanın led ömrü minimum 50.000 saat olmalıdır. </w:t>
      </w:r>
    </w:p>
    <w:p w14:paraId="3C03D55F" w14:textId="7CF56A8D" w:rsidR="00835D34" w:rsidRDefault="00000000">
      <w:pPr>
        <w:ind w:left="-5"/>
      </w:pPr>
      <w:r>
        <w:t xml:space="preserve">-Çalışma Mesafesi: 500mm olmalıdır. </w:t>
      </w:r>
    </w:p>
    <w:p w14:paraId="7A1D6E5B" w14:textId="6C3A3773" w:rsidR="00835D34" w:rsidRDefault="00000000">
      <w:pPr>
        <w:ind w:left="-5"/>
      </w:pPr>
      <w:r>
        <w:t xml:space="preserve">-Led dokunmatik panel ile parlaklık, renk sıcaklığı ve ENDO modu ayarlamalı yapılabilmelidir. </w:t>
      </w:r>
    </w:p>
    <w:p w14:paraId="561F98E3" w14:textId="4D6B6680" w:rsidR="00835D34" w:rsidRDefault="00000000">
      <w:pPr>
        <w:ind w:left="-5"/>
      </w:pPr>
      <w:r>
        <w:t xml:space="preserve">-Lambanın montaj yüksekliği minimum 2600mm olmalıdır. </w:t>
      </w:r>
    </w:p>
    <w:p w14:paraId="153911D0" w14:textId="042AD0A0" w:rsidR="00835D34" w:rsidRDefault="00000000">
      <w:pPr>
        <w:ind w:left="-5"/>
      </w:pPr>
      <w:r>
        <w:t xml:space="preserve">-Lamba 110-240V; 50/60Hz şehir elektriği 24V dönüştürücü ile çalışmalıdır. </w:t>
      </w:r>
    </w:p>
    <w:p w14:paraId="496D07C4" w14:textId="77777777" w:rsidR="00835D34" w:rsidRDefault="00000000">
      <w:pPr>
        <w:ind w:left="-5"/>
      </w:pPr>
      <w:r>
        <w:t xml:space="preserve">-Işık alanı: 12-30cm aralığında ayarlanabilir olmalıdır. </w:t>
      </w:r>
    </w:p>
    <w:p w14:paraId="76CFD4AC" w14:textId="72F17E52" w:rsidR="00835D34" w:rsidRDefault="00000000">
      <w:pPr>
        <w:ind w:left="-5"/>
      </w:pPr>
      <w:r>
        <w:t xml:space="preserve">-Yeni nesil tasarım ile ameliyathanedeki laminer hava akışına engel olmayacak şekilde tasarlanmış olmalıdır. </w:t>
      </w:r>
    </w:p>
    <w:p w14:paraId="1E1ECEF6" w14:textId="43A0A68E" w:rsidR="00835D34" w:rsidRDefault="00000000">
      <w:pPr>
        <w:ind w:left="-5"/>
      </w:pPr>
      <w:r>
        <w:t>-Renk İndeks (</w:t>
      </w:r>
      <w:proofErr w:type="spellStart"/>
      <w:r>
        <w:t>Ra</w:t>
      </w:r>
      <w:proofErr w:type="spellEnd"/>
      <w:r>
        <w:t xml:space="preserve">) değeri minimum 95 olmalıdır. </w:t>
      </w:r>
    </w:p>
    <w:p w14:paraId="1EF66C3D" w14:textId="57F1DD4A" w:rsidR="00835D34" w:rsidRDefault="00000000">
      <w:pPr>
        <w:ind w:left="-5"/>
      </w:pPr>
      <w:r>
        <w:t xml:space="preserve">-Montaj için gerekli mesafe minimum 280cm olmalıdır. </w:t>
      </w:r>
    </w:p>
    <w:p w14:paraId="6EA334D4" w14:textId="3C407E7B" w:rsidR="00835D34" w:rsidRDefault="00000000">
      <w:pPr>
        <w:ind w:left="-5"/>
      </w:pPr>
      <w:r>
        <w:t xml:space="preserve">-Lamba başlık genişliği 700mm olmalıdır. </w:t>
      </w:r>
    </w:p>
    <w:p w14:paraId="062E8C99" w14:textId="35880F3E" w:rsidR="00835D34" w:rsidRDefault="006636F8">
      <w:pPr>
        <w:spacing w:after="0" w:line="259" w:lineRule="auto"/>
        <w:ind w:left="0" w:firstLine="0"/>
      </w:pPr>
      <w:r w:rsidRPr="006636F8">
        <w:rPr>
          <w:b/>
        </w:rPr>
        <w:drawing>
          <wp:anchor distT="0" distB="0" distL="114300" distR="114300" simplePos="0" relativeHeight="251658240" behindDoc="0" locked="0" layoutInCell="1" allowOverlap="1" wp14:anchorId="019A891D" wp14:editId="02A59587">
            <wp:simplePos x="0" y="0"/>
            <wp:positionH relativeFrom="page">
              <wp:align>center</wp:align>
            </wp:positionH>
            <wp:positionV relativeFrom="paragraph">
              <wp:posOffset>134620</wp:posOffset>
            </wp:positionV>
            <wp:extent cx="6000750" cy="4126572"/>
            <wp:effectExtent l="0" t="0" r="0" b="7620"/>
            <wp:wrapNone/>
            <wp:docPr id="1605907786" name="Resim 1" descr="hafif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07786" name="Resim 1" descr="hafif, tasarım içeren bir resim&#10;&#10;Yapay zeka tarafından oluşturulmuş içerik yanlış olabilir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" t="9912" r="2032" b="7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126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</w:rPr>
        <w:t xml:space="preserve"> </w:t>
      </w:r>
    </w:p>
    <w:sectPr w:rsidR="00835D34">
      <w:pgSz w:w="12240" w:h="15840"/>
      <w:pgMar w:top="1440" w:right="186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34"/>
    <w:rsid w:val="006636F8"/>
    <w:rsid w:val="00835D34"/>
    <w:rsid w:val="00B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EEBE"/>
  <w15:docId w15:val="{9BB03260-2E8C-43F0-AD54-B4D7D3E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PULCUOGLU</dc:creator>
  <cp:keywords/>
  <cp:lastModifiedBy>Mediscope Biomedikal</cp:lastModifiedBy>
  <cp:revision>2</cp:revision>
  <dcterms:created xsi:type="dcterms:W3CDTF">2025-12-17T07:55:00Z</dcterms:created>
  <dcterms:modified xsi:type="dcterms:W3CDTF">2025-12-17T07:55:00Z</dcterms:modified>
</cp:coreProperties>
</file>