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A3DD" w14:textId="03F6BF44" w:rsidR="006B46BD" w:rsidRDefault="00000000">
      <w:pPr>
        <w:spacing w:after="142"/>
        <w:ind w:left="0" w:firstLine="0"/>
        <w:jc w:val="right"/>
      </w:pPr>
      <w:r>
        <w:rPr>
          <w:b/>
          <w:sz w:val="24"/>
        </w:rPr>
        <w:t xml:space="preserve">126+126 ÇİFT BAŞLIKLI TAVANA MONTE AMELİYAT LAMBASI TEKNİK ŞARTNAMESİ </w:t>
      </w:r>
    </w:p>
    <w:p w14:paraId="0C411EDE" w14:textId="77777777" w:rsidR="006B46BD" w:rsidRDefault="00000000">
      <w:pPr>
        <w:ind w:left="-5"/>
      </w:pPr>
      <w:r>
        <w:t xml:space="preserve">-Lamba başlıklarının aydınlatma ölçüsü: maksimum 160.000 Lux + 160.000 Lux olmalıdır. </w:t>
      </w:r>
    </w:p>
    <w:p w14:paraId="3949EC5C" w14:textId="77777777" w:rsidR="006B46BD" w:rsidRDefault="00000000">
      <w:pPr>
        <w:ind w:left="-5"/>
      </w:pPr>
      <w:r>
        <w:t xml:space="preserve">-Lamba başlığında bulunan led Sayısı: 126+126 olmalıdır. </w:t>
      </w:r>
    </w:p>
    <w:p w14:paraId="63FD6AB9" w14:textId="599CCB1A" w:rsidR="006B46BD" w:rsidRDefault="00000000">
      <w:pPr>
        <w:ind w:left="-5"/>
      </w:pPr>
      <w:r>
        <w:t xml:space="preserve">-Renk Sıcaklığı 4000k-5000k ayarlanabilir olmalıdır. </w:t>
      </w:r>
    </w:p>
    <w:p w14:paraId="0BF42B3A" w14:textId="7FC29BFA" w:rsidR="006B46BD" w:rsidRDefault="00000000">
      <w:pPr>
        <w:ind w:left="-5"/>
      </w:pPr>
      <w:r>
        <w:t xml:space="preserve">-Aydınlatma Çapı: 100-400mm arasında ayarlanabilir özellikte olmalıdır. </w:t>
      </w:r>
    </w:p>
    <w:p w14:paraId="312B18C1" w14:textId="6595B9A5" w:rsidR="006B46BD" w:rsidRDefault="00000000">
      <w:pPr>
        <w:ind w:left="-5"/>
      </w:pPr>
      <w:r>
        <w:t xml:space="preserve">-Lambanın led ömrü minimum 50.000 saat olmalıdır. </w:t>
      </w:r>
    </w:p>
    <w:p w14:paraId="5D615EEE" w14:textId="03ADBC3B" w:rsidR="006B46BD" w:rsidRDefault="00000000">
      <w:pPr>
        <w:ind w:left="-5"/>
      </w:pPr>
      <w:r>
        <w:t xml:space="preserve">-Çalışma Mesafesi: 500mm olmalıdır. </w:t>
      </w:r>
    </w:p>
    <w:p w14:paraId="7B83C0DA" w14:textId="77777777" w:rsidR="006B46BD" w:rsidRDefault="00000000">
      <w:pPr>
        <w:ind w:left="-5"/>
      </w:pPr>
      <w:r>
        <w:t xml:space="preserve">-Led dokunmatik panel ile parlaklık, renk sıcaklığı ve ENDO modu ayarlamalı yapılabilmelidir. </w:t>
      </w:r>
    </w:p>
    <w:p w14:paraId="088A56B9" w14:textId="4F3845FA" w:rsidR="006B46BD" w:rsidRDefault="00000000">
      <w:pPr>
        <w:ind w:left="-5"/>
      </w:pPr>
      <w:r>
        <w:t xml:space="preserve">-Lambanın montaj yüksekliği minimum 2600mm olmalıdır. </w:t>
      </w:r>
    </w:p>
    <w:p w14:paraId="3E2D9D7F" w14:textId="77777777" w:rsidR="006B46BD" w:rsidRDefault="00000000">
      <w:pPr>
        <w:ind w:left="-5"/>
      </w:pPr>
      <w:r>
        <w:t xml:space="preserve">-Lamba 110-240V; 50/60Hz şehir elektriği 24V dönüştürücü ile çalışmalıdır. </w:t>
      </w:r>
    </w:p>
    <w:p w14:paraId="76FFE401" w14:textId="2C1455CB" w:rsidR="006B46BD" w:rsidRDefault="00F96717">
      <w:pPr>
        <w:ind w:left="-5"/>
      </w:pPr>
      <w:r w:rsidRPr="00F96717">
        <w:rPr>
          <w:b/>
          <w:sz w:val="24"/>
        </w:rPr>
        <w:drawing>
          <wp:anchor distT="0" distB="0" distL="114300" distR="114300" simplePos="0" relativeHeight="251658240" behindDoc="0" locked="0" layoutInCell="1" allowOverlap="1" wp14:anchorId="187C31ED" wp14:editId="166DA3DD">
            <wp:simplePos x="0" y="0"/>
            <wp:positionH relativeFrom="page">
              <wp:align>center</wp:align>
            </wp:positionH>
            <wp:positionV relativeFrom="paragraph">
              <wp:posOffset>636270</wp:posOffset>
            </wp:positionV>
            <wp:extent cx="5438140" cy="4076700"/>
            <wp:effectExtent l="0" t="0" r="0" b="0"/>
            <wp:wrapNone/>
            <wp:docPr id="8433294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29495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89" b="9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407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-Işık alanı: 12-30cm aralığında ayarlanabilir olmalıdır. </w:t>
      </w:r>
    </w:p>
    <w:sectPr w:rsidR="006B46BD">
      <w:pgSz w:w="11906" w:h="16838"/>
      <w:pgMar w:top="1440" w:right="192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BD"/>
    <w:rsid w:val="006B46BD"/>
    <w:rsid w:val="00CB4153"/>
    <w:rsid w:val="00F9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E760"/>
  <w15:docId w15:val="{81BC9786-7111-4168-A262-9158F106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PULCUOGLU</dc:creator>
  <cp:keywords/>
  <cp:lastModifiedBy>Mediscope Biomedikal</cp:lastModifiedBy>
  <cp:revision>2</cp:revision>
  <dcterms:created xsi:type="dcterms:W3CDTF">2025-12-17T07:42:00Z</dcterms:created>
  <dcterms:modified xsi:type="dcterms:W3CDTF">2025-12-17T07:42:00Z</dcterms:modified>
</cp:coreProperties>
</file>